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55B3F" w:rsidRPr="006A3279" w:rsidTr="008E4765">
        <w:tc>
          <w:tcPr>
            <w:tcW w:w="2660" w:type="dxa"/>
            <w:shd w:val="clear" w:color="auto" w:fill="C00000"/>
          </w:tcPr>
          <w:p w:rsidR="00055B3F" w:rsidRPr="008E4765" w:rsidRDefault="00055B3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bookmarkStart w:id="0" w:name="_GoBack"/>
            <w:bookmarkEnd w:id="0"/>
            <w:r w:rsidRPr="008E4765">
              <w:rPr>
                <w:rFonts w:ascii="Franklin Gothic Book" w:hAnsi="Franklin Gothic Book"/>
                <w:b/>
                <w:color w:val="FFFFFF" w:themeColor="background1"/>
              </w:rPr>
              <w:t>Denominación</w:t>
            </w:r>
          </w:p>
        </w:tc>
        <w:tc>
          <w:tcPr>
            <w:tcW w:w="5984" w:type="dxa"/>
          </w:tcPr>
          <w:p w:rsidR="00055B3F" w:rsidRPr="006A3279" w:rsidRDefault="00055B3F">
            <w:pPr>
              <w:rPr>
                <w:rFonts w:ascii="Franklin Gothic Book" w:hAnsi="Franklin Gothic Book"/>
              </w:rPr>
            </w:pPr>
            <w:r w:rsidRPr="006A3279">
              <w:rPr>
                <w:rFonts w:ascii="Franklin Gothic Book" w:hAnsi="Franklin Gothic Book"/>
              </w:rPr>
              <w:t>Mantenimiento de Duchas y Lavaojos de Seguridad</w:t>
            </w:r>
          </w:p>
        </w:tc>
      </w:tr>
      <w:tr w:rsidR="00055B3F" w:rsidRPr="006A3279" w:rsidTr="008E4765">
        <w:tc>
          <w:tcPr>
            <w:tcW w:w="2660" w:type="dxa"/>
            <w:shd w:val="clear" w:color="auto" w:fill="C00000"/>
          </w:tcPr>
          <w:p w:rsidR="00055B3F" w:rsidRPr="008E4765" w:rsidRDefault="00055B3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8E4765">
              <w:rPr>
                <w:rFonts w:ascii="Franklin Gothic Book" w:hAnsi="Franklin Gothic Book"/>
                <w:b/>
                <w:color w:val="FFFFFF" w:themeColor="background1"/>
              </w:rPr>
              <w:t>Descripción</w:t>
            </w:r>
          </w:p>
        </w:tc>
        <w:tc>
          <w:tcPr>
            <w:tcW w:w="5984" w:type="dxa"/>
          </w:tcPr>
          <w:p w:rsidR="00055B3F" w:rsidRPr="006A3279" w:rsidRDefault="00055B3F">
            <w:pPr>
              <w:rPr>
                <w:rFonts w:ascii="Franklin Gothic Book" w:hAnsi="Franklin Gothic Book"/>
              </w:rPr>
            </w:pPr>
            <w:r w:rsidRPr="006A3279">
              <w:rPr>
                <w:rFonts w:ascii="Franklin Gothic Book" w:hAnsi="Franklin Gothic Book"/>
              </w:rPr>
              <w:t>Pautas para garantizar el buen funcionamiento de las Duchas y Lavaojos de seguridad en laboratorios y centros de la UVa</w:t>
            </w:r>
          </w:p>
        </w:tc>
      </w:tr>
      <w:tr w:rsidR="00055B3F" w:rsidRPr="006A3279" w:rsidTr="008E4765">
        <w:tc>
          <w:tcPr>
            <w:tcW w:w="2660" w:type="dxa"/>
            <w:shd w:val="clear" w:color="auto" w:fill="C00000"/>
          </w:tcPr>
          <w:p w:rsidR="00055B3F" w:rsidRPr="008E4765" w:rsidRDefault="00055B3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8E4765">
              <w:rPr>
                <w:rFonts w:ascii="Franklin Gothic Book" w:hAnsi="Franklin Gothic Book"/>
                <w:b/>
                <w:color w:val="FFFFFF" w:themeColor="background1"/>
              </w:rPr>
              <w:t>Destinatarios</w:t>
            </w:r>
          </w:p>
        </w:tc>
        <w:tc>
          <w:tcPr>
            <w:tcW w:w="5984" w:type="dxa"/>
          </w:tcPr>
          <w:p w:rsidR="00055B3F" w:rsidRPr="006A3279" w:rsidRDefault="00055B3F">
            <w:pPr>
              <w:rPr>
                <w:rFonts w:ascii="Franklin Gothic Book" w:hAnsi="Franklin Gothic Book"/>
              </w:rPr>
            </w:pPr>
            <w:r w:rsidRPr="006A3279">
              <w:rPr>
                <w:rFonts w:ascii="Franklin Gothic Book" w:hAnsi="Franklin Gothic Book"/>
              </w:rPr>
              <w:t>Departamentos y Centros de la UVa con Duchas y Lavaojos de seguridad en laboratorios</w:t>
            </w:r>
          </w:p>
        </w:tc>
      </w:tr>
      <w:tr w:rsidR="00055B3F" w:rsidRPr="006A3279" w:rsidTr="008E4765">
        <w:tc>
          <w:tcPr>
            <w:tcW w:w="2660" w:type="dxa"/>
            <w:shd w:val="clear" w:color="auto" w:fill="C00000"/>
          </w:tcPr>
          <w:p w:rsidR="00055B3F" w:rsidRPr="008E4765" w:rsidRDefault="00055B3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8E4765">
              <w:rPr>
                <w:rFonts w:ascii="Franklin Gothic Book" w:hAnsi="Franklin Gothic Book"/>
                <w:b/>
                <w:color w:val="FFFFFF" w:themeColor="background1"/>
              </w:rPr>
              <w:t>Forma de iniciación</w:t>
            </w:r>
          </w:p>
        </w:tc>
        <w:tc>
          <w:tcPr>
            <w:tcW w:w="5984" w:type="dxa"/>
          </w:tcPr>
          <w:p w:rsidR="00055B3F" w:rsidRPr="006A3279" w:rsidRDefault="00055B3F">
            <w:pPr>
              <w:rPr>
                <w:rFonts w:ascii="Franklin Gothic Book" w:hAnsi="Franklin Gothic Book"/>
              </w:rPr>
            </w:pPr>
            <w:r w:rsidRPr="006A3279">
              <w:rPr>
                <w:rFonts w:ascii="Franklin Gothic Book" w:hAnsi="Franklin Gothic Book"/>
              </w:rPr>
              <w:t>Permanente</w:t>
            </w:r>
            <w:r w:rsidR="00F46BFF">
              <w:rPr>
                <w:rFonts w:ascii="Franklin Gothic Book" w:hAnsi="Franklin Gothic Book"/>
              </w:rPr>
              <w:t xml:space="preserve"> y periódica</w:t>
            </w:r>
          </w:p>
        </w:tc>
      </w:tr>
      <w:tr w:rsidR="00055B3F" w:rsidRPr="006A3279" w:rsidTr="008E4765">
        <w:tc>
          <w:tcPr>
            <w:tcW w:w="2660" w:type="dxa"/>
            <w:shd w:val="clear" w:color="auto" w:fill="C00000"/>
          </w:tcPr>
          <w:p w:rsidR="00055B3F" w:rsidRPr="008E4765" w:rsidRDefault="00055B3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8E4765">
              <w:rPr>
                <w:rFonts w:ascii="Franklin Gothic Book" w:hAnsi="Franklin Gothic Book"/>
                <w:b/>
                <w:color w:val="FFFFFF" w:themeColor="background1"/>
              </w:rPr>
              <w:t>Unidad Gestora</w:t>
            </w:r>
          </w:p>
        </w:tc>
        <w:tc>
          <w:tcPr>
            <w:tcW w:w="5984" w:type="dxa"/>
          </w:tcPr>
          <w:p w:rsidR="00055B3F" w:rsidRPr="006A3279" w:rsidRDefault="00055B3F" w:rsidP="00F774BA">
            <w:pPr>
              <w:rPr>
                <w:rFonts w:ascii="Franklin Gothic Book" w:hAnsi="Franklin Gothic Book"/>
              </w:rPr>
            </w:pPr>
            <w:r w:rsidRPr="006A3279">
              <w:rPr>
                <w:rFonts w:ascii="Franklin Gothic Book" w:hAnsi="Franklin Gothic Book"/>
              </w:rPr>
              <w:t>Departamentos y Centros de la UVa con Duchas y Lavaojos de seguridad en laboratorios</w:t>
            </w:r>
          </w:p>
        </w:tc>
      </w:tr>
      <w:tr w:rsidR="00055B3F" w:rsidRPr="006A3279" w:rsidTr="008E4765">
        <w:tc>
          <w:tcPr>
            <w:tcW w:w="2660" w:type="dxa"/>
            <w:shd w:val="clear" w:color="auto" w:fill="C00000"/>
          </w:tcPr>
          <w:p w:rsidR="00055B3F" w:rsidRPr="008E4765" w:rsidRDefault="00055B3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8E4765">
              <w:rPr>
                <w:rFonts w:ascii="Franklin Gothic Book" w:hAnsi="Franklin Gothic Book"/>
                <w:b/>
                <w:color w:val="FFFFFF" w:themeColor="background1"/>
              </w:rPr>
              <w:t>Órgano competente para la resolución</w:t>
            </w:r>
          </w:p>
        </w:tc>
        <w:tc>
          <w:tcPr>
            <w:tcW w:w="5984" w:type="dxa"/>
          </w:tcPr>
          <w:p w:rsidR="00055B3F" w:rsidRPr="006A3279" w:rsidRDefault="00055B3F" w:rsidP="00F774BA">
            <w:pPr>
              <w:rPr>
                <w:rFonts w:ascii="Franklin Gothic Book" w:hAnsi="Franklin Gothic Book"/>
              </w:rPr>
            </w:pPr>
            <w:r w:rsidRPr="006A3279">
              <w:rPr>
                <w:rFonts w:ascii="Franklin Gothic Book" w:hAnsi="Franklin Gothic Book"/>
              </w:rPr>
              <w:t>Departamentos y Centros de la UVa con Duchas y Lavaojos de seguridad en laboratorios</w:t>
            </w:r>
          </w:p>
        </w:tc>
      </w:tr>
      <w:tr w:rsidR="00055B3F" w:rsidRPr="006A3279" w:rsidTr="008E4765">
        <w:tc>
          <w:tcPr>
            <w:tcW w:w="2660" w:type="dxa"/>
            <w:shd w:val="clear" w:color="auto" w:fill="C00000"/>
          </w:tcPr>
          <w:p w:rsidR="00055B3F" w:rsidRPr="008E4765" w:rsidRDefault="00055B3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8E4765">
              <w:rPr>
                <w:rFonts w:ascii="Franklin Gothic Book" w:hAnsi="Franklin Gothic Book"/>
                <w:b/>
                <w:color w:val="FFFFFF" w:themeColor="background1"/>
              </w:rPr>
              <w:t>Plazo de Resolución</w:t>
            </w:r>
          </w:p>
        </w:tc>
        <w:tc>
          <w:tcPr>
            <w:tcW w:w="5984" w:type="dxa"/>
          </w:tcPr>
          <w:p w:rsidR="00055B3F" w:rsidRPr="006A3279" w:rsidRDefault="00055B3F">
            <w:pPr>
              <w:rPr>
                <w:rFonts w:ascii="Franklin Gothic Book" w:hAnsi="Franklin Gothic Book"/>
              </w:rPr>
            </w:pPr>
            <w:r w:rsidRPr="006A3279">
              <w:rPr>
                <w:rFonts w:ascii="Franklin Gothic Book" w:hAnsi="Franklin Gothic Book"/>
              </w:rPr>
              <w:t>Una vez detectado un mal funcionamiento se ha de resolver antes de un mes</w:t>
            </w:r>
          </w:p>
        </w:tc>
      </w:tr>
      <w:tr w:rsidR="00055B3F" w:rsidRPr="006A3279" w:rsidTr="008E4765">
        <w:tc>
          <w:tcPr>
            <w:tcW w:w="2660" w:type="dxa"/>
            <w:shd w:val="clear" w:color="auto" w:fill="C00000"/>
          </w:tcPr>
          <w:p w:rsidR="00055B3F" w:rsidRPr="008E4765" w:rsidRDefault="00055B3F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8E4765">
              <w:rPr>
                <w:rFonts w:ascii="Franklin Gothic Book" w:hAnsi="Franklin Gothic Book"/>
                <w:b/>
                <w:color w:val="FFFFFF" w:themeColor="background1"/>
              </w:rPr>
              <w:t>Norma reguladora</w:t>
            </w:r>
          </w:p>
        </w:tc>
        <w:tc>
          <w:tcPr>
            <w:tcW w:w="5984" w:type="dxa"/>
          </w:tcPr>
          <w:p w:rsidR="00055B3F" w:rsidRPr="006A3279" w:rsidRDefault="00055B3F" w:rsidP="00055B3F">
            <w:pPr>
              <w:pStyle w:val="Prrafodelista"/>
              <w:numPr>
                <w:ilvl w:val="0"/>
                <w:numId w:val="2"/>
              </w:numPr>
              <w:ind w:left="317" w:hanging="283"/>
              <w:rPr>
                <w:rFonts w:ascii="Franklin Gothic Book" w:hAnsi="Franklin Gothic Book"/>
              </w:rPr>
            </w:pPr>
            <w:r w:rsidRPr="006A3279">
              <w:rPr>
                <w:rFonts w:ascii="Franklin Gothic Book" w:hAnsi="Franklin Gothic Book"/>
              </w:rPr>
              <w:t>Ley de Prevención de Riesgos Laborales</w:t>
            </w:r>
          </w:p>
          <w:p w:rsidR="00055B3F" w:rsidRPr="006A3279" w:rsidRDefault="00055B3F" w:rsidP="00055B3F">
            <w:pPr>
              <w:pStyle w:val="Prrafodelista"/>
              <w:numPr>
                <w:ilvl w:val="0"/>
                <w:numId w:val="2"/>
              </w:numPr>
              <w:ind w:left="317" w:hanging="283"/>
              <w:rPr>
                <w:rFonts w:ascii="Franklin Gothic Book" w:hAnsi="Franklin Gothic Book"/>
              </w:rPr>
            </w:pPr>
            <w:r w:rsidRPr="006A3279">
              <w:rPr>
                <w:rFonts w:ascii="Franklin Gothic Book" w:hAnsi="Franklin Gothic Book"/>
              </w:rPr>
              <w:t>Real Decreto 374/2001, de 6 de abril, sobre la protección de la salud y seguridad de los trabajadores contra los riesgos relacionados con los agentes químicos durante el trabajo</w:t>
            </w:r>
          </w:p>
          <w:p w:rsidR="00055B3F" w:rsidRPr="006A3279" w:rsidRDefault="00055B3F" w:rsidP="00055B3F">
            <w:pPr>
              <w:pStyle w:val="Prrafodelista"/>
              <w:numPr>
                <w:ilvl w:val="0"/>
                <w:numId w:val="2"/>
              </w:numPr>
              <w:ind w:left="317" w:hanging="283"/>
              <w:rPr>
                <w:rFonts w:ascii="Franklin Gothic Book" w:hAnsi="Franklin Gothic Book"/>
              </w:rPr>
            </w:pPr>
            <w:r w:rsidRPr="006A3279">
              <w:rPr>
                <w:rFonts w:ascii="Franklin Gothic Book" w:hAnsi="Franklin Gothic Book"/>
              </w:rPr>
              <w:t>Real Decreto 664/1997, de 12 de mayo, sobre la protección de los trabajadores contra los riesgos relacionados con la exposición a agentes biológicos durante el trabajo</w:t>
            </w:r>
          </w:p>
          <w:p w:rsidR="00055B3F" w:rsidRPr="006A3279" w:rsidRDefault="00055B3F" w:rsidP="00055B3F">
            <w:pPr>
              <w:pStyle w:val="Prrafodelista"/>
              <w:numPr>
                <w:ilvl w:val="0"/>
                <w:numId w:val="2"/>
              </w:numPr>
              <w:ind w:left="317" w:hanging="283"/>
              <w:rPr>
                <w:rFonts w:ascii="Franklin Gothic Book" w:hAnsi="Franklin Gothic Book"/>
              </w:rPr>
            </w:pPr>
            <w:r w:rsidRPr="006A3279">
              <w:rPr>
                <w:rFonts w:ascii="Franklin Gothic Book" w:hAnsi="Franklin Gothic Book"/>
              </w:rPr>
              <w:t>Real Decreto 656/2017 de Almacenamiento de Productos Químicos</w:t>
            </w:r>
          </w:p>
        </w:tc>
      </w:tr>
    </w:tbl>
    <w:p w:rsidR="00BE7BB9" w:rsidRPr="006A3279" w:rsidRDefault="00BE7BB9">
      <w:pPr>
        <w:rPr>
          <w:rFonts w:ascii="Franklin Gothic Book" w:hAnsi="Franklin Gothic Book"/>
        </w:rPr>
      </w:pPr>
    </w:p>
    <w:p w:rsidR="00055B3F" w:rsidRPr="006A3279" w:rsidRDefault="00055B3F">
      <w:pPr>
        <w:rPr>
          <w:rFonts w:ascii="Franklin Gothic Book" w:hAnsi="Franklin Gothic Book"/>
          <w:b/>
        </w:rPr>
      </w:pPr>
      <w:r w:rsidRPr="006A3279">
        <w:rPr>
          <w:rFonts w:ascii="Franklin Gothic Book" w:hAnsi="Franklin Gothic Book"/>
          <w:b/>
        </w:rPr>
        <w:t>Introducción</w:t>
      </w:r>
    </w:p>
    <w:p w:rsidR="00055B3F" w:rsidRPr="006A3279" w:rsidRDefault="00055B3F">
      <w:pPr>
        <w:rPr>
          <w:rFonts w:ascii="Franklin Gothic Book" w:hAnsi="Franklin Gothic Book" w:cs="Helvetica"/>
          <w:b/>
          <w:bCs/>
          <w:color w:val="333333"/>
          <w:shd w:val="clear" w:color="auto" w:fill="FFFFFF"/>
        </w:rPr>
      </w:pPr>
      <w:r w:rsidRPr="006A3279">
        <w:rPr>
          <w:rFonts w:ascii="Franklin Gothic Book" w:hAnsi="Franklin Gothic Book" w:cs="Helvetica"/>
          <w:color w:val="333333"/>
          <w:shd w:val="clear" w:color="auto" w:fill="FFFFFF"/>
        </w:rPr>
        <w:t>El principal objetivo de disponer de una ducha o lavaojos es tener un</w:t>
      </w:r>
      <w:r w:rsidR="006A3279" w:rsidRPr="006A3279">
        <w:rPr>
          <w:rFonts w:ascii="Franklin Gothic Book" w:hAnsi="Franklin Gothic Book" w:cs="Helvetica"/>
          <w:color w:val="333333"/>
          <w:shd w:val="clear" w:color="auto" w:fill="FFFFFF"/>
        </w:rPr>
        <w:t xml:space="preserve"> </w:t>
      </w:r>
      <w:r w:rsidRPr="006A3279">
        <w:rPr>
          <w:rFonts w:ascii="Franklin Gothic Book" w:hAnsi="Franklin Gothic Book" w:cs="Helvetica"/>
          <w:b/>
          <w:bCs/>
          <w:color w:val="333333"/>
          <w:shd w:val="clear" w:color="auto" w:fill="FFFFFF"/>
        </w:rPr>
        <w:t>dispositivo capaz de descargar fácilmente una cantidad de agua tal que pueda extinguir llamas, eliminar contaminantes o diluirlos hasta hacerlos inofensivos.</w:t>
      </w:r>
    </w:p>
    <w:p w:rsidR="006A3279" w:rsidRPr="006A3279" w:rsidRDefault="006A3279">
      <w:pPr>
        <w:rPr>
          <w:rFonts w:ascii="Franklin Gothic Book" w:hAnsi="Franklin Gothic Book"/>
        </w:rPr>
      </w:pPr>
      <w:r w:rsidRPr="006A3279">
        <w:rPr>
          <w:rFonts w:ascii="Franklin Gothic Book" w:hAnsi="Franklin Gothic Book"/>
        </w:rPr>
        <w:t>La eficacia de estos equipos depende de su correcto funcionamiento, su buen estado de mantenimiento y una formación suficiente del personal de laboratorio.</w:t>
      </w:r>
    </w:p>
    <w:p w:rsidR="006A3279" w:rsidRPr="006A3279" w:rsidRDefault="006A3279" w:rsidP="006A3279">
      <w:pPr>
        <w:rPr>
          <w:rFonts w:ascii="Franklin Gothic Book" w:hAnsi="Franklin Gothic Book"/>
        </w:rPr>
      </w:pPr>
      <w:r w:rsidRPr="006A3279">
        <w:rPr>
          <w:rFonts w:ascii="Franklin Gothic Book" w:hAnsi="Franklin Gothic Book"/>
        </w:rPr>
        <w:t xml:space="preserve">La ducha deberá proporcionar un caudal de agua suficiente para cumplir con su fin-El agua suministrada debe ser potable, </w:t>
      </w:r>
    </w:p>
    <w:p w:rsidR="006A3279" w:rsidRPr="006A3279" w:rsidRDefault="006A3279" w:rsidP="006A3279">
      <w:pPr>
        <w:rPr>
          <w:rFonts w:ascii="Franklin Gothic Book" w:hAnsi="Franklin Gothic Book"/>
        </w:rPr>
      </w:pPr>
      <w:r w:rsidRPr="006A3279">
        <w:rPr>
          <w:rFonts w:ascii="Franklin Gothic Book" w:hAnsi="Franklin Gothic Book"/>
        </w:rPr>
        <w:t xml:space="preserve">El sistema de apertura debe ser de accionamiento rápido, </w:t>
      </w:r>
    </w:p>
    <w:p w:rsidR="006A3279" w:rsidRPr="006A3279" w:rsidRDefault="006A3279" w:rsidP="006A3279">
      <w:pPr>
        <w:rPr>
          <w:rFonts w:ascii="Franklin Gothic Book" w:hAnsi="Franklin Gothic Book"/>
        </w:rPr>
      </w:pPr>
      <w:r w:rsidRPr="006A3279">
        <w:rPr>
          <w:rFonts w:ascii="Franklin Gothic Book" w:hAnsi="Franklin Gothic Book"/>
        </w:rPr>
        <w:t>El chorro proporcionado por las boquillas de los lavaojos debe ser de baja presión para no provocar daño o dolor innecesario.</w:t>
      </w:r>
    </w:p>
    <w:p w:rsidR="006A3279" w:rsidRDefault="006A3279" w:rsidP="006A3279">
      <w:pPr>
        <w:rPr>
          <w:rFonts w:ascii="Franklin Gothic Book" w:hAnsi="Franklin Gothic Book"/>
        </w:rPr>
      </w:pPr>
      <w:r w:rsidRPr="006A3279">
        <w:rPr>
          <w:rFonts w:ascii="Franklin Gothic Book" w:hAnsi="Franklin Gothic Book"/>
        </w:rPr>
        <w:t>Es necesario que todas las duchas y lavaojos de emergencia estén correctamente señalizados y que el personal de laboratorio esté informado de su ubicación y funcionamiento. Del mismo modo hay que mantenerlos accesibles y libres de objetos u obstáculos que im</w:t>
      </w:r>
      <w:r>
        <w:rPr>
          <w:rFonts w:ascii="Franklin Gothic Book" w:hAnsi="Franklin Gothic Book"/>
        </w:rPr>
        <w:t>pidan su utilización inmediata.</w:t>
      </w:r>
    </w:p>
    <w:p w:rsidR="006A3279" w:rsidRPr="008E4765" w:rsidRDefault="006A3279" w:rsidP="006A3279">
      <w:pPr>
        <w:rPr>
          <w:b/>
        </w:rPr>
      </w:pPr>
      <w:r w:rsidRPr="008E4765">
        <w:rPr>
          <w:b/>
        </w:rPr>
        <w:t>Mantenimiento e inspección</w:t>
      </w:r>
    </w:p>
    <w:p w:rsidR="006A3279" w:rsidRPr="006A3279" w:rsidRDefault="006A3279" w:rsidP="006A3279">
      <w:pPr>
        <w:rPr>
          <w:rFonts w:ascii="Franklin Gothic Book" w:hAnsi="Franklin Gothic Book"/>
        </w:rPr>
      </w:pPr>
      <w:r w:rsidRPr="006A3279">
        <w:rPr>
          <w:rFonts w:ascii="Franklin Gothic Book" w:hAnsi="Franklin Gothic Book"/>
        </w:rPr>
        <w:t>El Director de Departamento y/o Director</w:t>
      </w:r>
      <w:r>
        <w:rPr>
          <w:rFonts w:ascii="Franklin Gothic Book" w:hAnsi="Franklin Gothic Book"/>
        </w:rPr>
        <w:t>/ Decano</w:t>
      </w:r>
      <w:r w:rsidRPr="006A327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del centro con</w:t>
      </w:r>
      <w:r w:rsidRPr="006A3279">
        <w:rPr>
          <w:rFonts w:ascii="Franklin Gothic Book" w:hAnsi="Franklin Gothic Book"/>
        </w:rPr>
        <w:t xml:space="preserve"> laboratorio</w:t>
      </w:r>
      <w:r>
        <w:rPr>
          <w:rFonts w:ascii="Franklin Gothic Book" w:hAnsi="Franklin Gothic Book"/>
        </w:rPr>
        <w:t>s</w:t>
      </w:r>
      <w:r w:rsidRPr="006A3279">
        <w:rPr>
          <w:rFonts w:ascii="Franklin Gothic Book" w:hAnsi="Franklin Gothic Book"/>
        </w:rPr>
        <w:t xml:space="preserve"> o lugar donde exista una ducha de</w:t>
      </w:r>
      <w:r>
        <w:rPr>
          <w:rFonts w:ascii="Franklin Gothic Book" w:hAnsi="Franklin Gothic Book"/>
        </w:rPr>
        <w:t xml:space="preserve"> </w:t>
      </w:r>
      <w:r w:rsidRPr="006A3279">
        <w:rPr>
          <w:rFonts w:ascii="Franklin Gothic Book" w:hAnsi="Franklin Gothic Book"/>
        </w:rPr>
        <w:t>seguridad o una fuente lavaojos, designará un responsable de la revisión</w:t>
      </w:r>
      <w:r>
        <w:rPr>
          <w:rFonts w:ascii="Franklin Gothic Book" w:hAnsi="Franklin Gothic Book"/>
        </w:rPr>
        <w:t xml:space="preserve"> </w:t>
      </w:r>
      <w:r w:rsidRPr="006A3279">
        <w:rPr>
          <w:rFonts w:ascii="Franklin Gothic Book" w:hAnsi="Franklin Gothic Book"/>
        </w:rPr>
        <w:t>periódica de la misma. Se encargará de comprobar que estas revisiones</w:t>
      </w:r>
      <w:r>
        <w:rPr>
          <w:rFonts w:ascii="Franklin Gothic Book" w:hAnsi="Franklin Gothic Book"/>
        </w:rPr>
        <w:t xml:space="preserve"> </w:t>
      </w:r>
      <w:r w:rsidRPr="006A3279">
        <w:rPr>
          <w:rFonts w:ascii="Franklin Gothic Book" w:hAnsi="Franklin Gothic Book"/>
        </w:rPr>
        <w:t xml:space="preserve">se realizan de forma correcta </w:t>
      </w:r>
      <w:r>
        <w:rPr>
          <w:rFonts w:ascii="Franklin Gothic Book" w:hAnsi="Franklin Gothic Book"/>
        </w:rPr>
        <w:t xml:space="preserve">y con la </w:t>
      </w:r>
      <w:r>
        <w:rPr>
          <w:rFonts w:ascii="Franklin Gothic Book" w:hAnsi="Franklin Gothic Book"/>
        </w:rPr>
        <w:lastRenderedPageBreak/>
        <w:t>periodicidad prevista. A</w:t>
      </w:r>
      <w:r w:rsidRPr="006A3279">
        <w:rPr>
          <w:rFonts w:ascii="Franklin Gothic Book" w:hAnsi="Franklin Gothic Book"/>
        </w:rPr>
        <w:t>demás de</w:t>
      </w:r>
      <w:r>
        <w:rPr>
          <w:rFonts w:ascii="Franklin Gothic Book" w:hAnsi="Franklin Gothic Book"/>
        </w:rPr>
        <w:t xml:space="preserve"> </w:t>
      </w:r>
      <w:r w:rsidRPr="006A3279">
        <w:rPr>
          <w:rFonts w:ascii="Franklin Gothic Book" w:hAnsi="Franklin Gothic Book"/>
        </w:rPr>
        <w:t>ser el que custodie las hojas de revisiones cumplimentadas</w:t>
      </w:r>
      <w:r>
        <w:rPr>
          <w:rFonts w:ascii="Franklin Gothic Book" w:hAnsi="Franklin Gothic Book"/>
        </w:rPr>
        <w:t xml:space="preserve"> durante </w:t>
      </w:r>
      <w:r w:rsidR="008E4765">
        <w:rPr>
          <w:rFonts w:ascii="Franklin Gothic Book" w:hAnsi="Franklin Gothic Book"/>
        </w:rPr>
        <w:t>dos cursos académicos siguientes</w:t>
      </w:r>
      <w:r w:rsidRPr="006A3279">
        <w:rPr>
          <w:rFonts w:ascii="Franklin Gothic Book" w:hAnsi="Franklin Gothic Book"/>
        </w:rPr>
        <w:t>.</w:t>
      </w:r>
    </w:p>
    <w:p w:rsidR="006A3279" w:rsidRPr="006A3279" w:rsidRDefault="006A3279" w:rsidP="006A3279">
      <w:pPr>
        <w:rPr>
          <w:rFonts w:ascii="Franklin Gothic Book" w:hAnsi="Franklin Gothic Book"/>
        </w:rPr>
      </w:pPr>
      <w:r w:rsidRPr="006A3279">
        <w:rPr>
          <w:rFonts w:ascii="Franklin Gothic Book" w:hAnsi="Franklin Gothic Book"/>
        </w:rPr>
        <w:t>Se elaborará una tabla con la fecha de las revisiones periódicas y el</w:t>
      </w:r>
      <w:r>
        <w:rPr>
          <w:rFonts w:ascii="Franklin Gothic Book" w:hAnsi="Franklin Gothic Book"/>
        </w:rPr>
        <w:t xml:space="preserve"> </w:t>
      </w:r>
      <w:r w:rsidRPr="006A3279">
        <w:rPr>
          <w:rFonts w:ascii="Franklin Gothic Book" w:hAnsi="Franklin Gothic Book"/>
        </w:rPr>
        <w:t>encargado de realizarlas, que será firmada por éste en cada revisión,</w:t>
      </w:r>
      <w:r>
        <w:rPr>
          <w:rFonts w:ascii="Franklin Gothic Book" w:hAnsi="Franklin Gothic Book"/>
        </w:rPr>
        <w:t xml:space="preserve"> </w:t>
      </w:r>
      <w:r w:rsidR="008E4765">
        <w:rPr>
          <w:rFonts w:ascii="Franklin Gothic Book" w:hAnsi="Franklin Gothic Book"/>
        </w:rPr>
        <w:t xml:space="preserve"> (Anexo</w:t>
      </w:r>
      <w:r w:rsidRPr="006A3279">
        <w:rPr>
          <w:rFonts w:ascii="Franklin Gothic Book" w:hAnsi="Franklin Gothic Book"/>
        </w:rPr>
        <w:t>).</w:t>
      </w:r>
    </w:p>
    <w:p w:rsidR="006A3279" w:rsidRDefault="006A3279" w:rsidP="009228E0">
      <w:pPr>
        <w:jc w:val="both"/>
        <w:rPr>
          <w:rFonts w:ascii="Franklin Gothic Book" w:hAnsi="Franklin Gothic Book"/>
        </w:rPr>
      </w:pPr>
      <w:r w:rsidRPr="006A3279">
        <w:rPr>
          <w:rFonts w:ascii="Franklin Gothic Book" w:hAnsi="Franklin Gothic Book"/>
        </w:rPr>
        <w:t>Dicha hoja permanecerá en un lugar visible junto al equipo y será</w:t>
      </w:r>
      <w:r>
        <w:rPr>
          <w:rFonts w:ascii="Franklin Gothic Book" w:hAnsi="Franklin Gothic Book"/>
        </w:rPr>
        <w:t xml:space="preserve"> </w:t>
      </w:r>
      <w:r w:rsidRPr="006A3279">
        <w:rPr>
          <w:rFonts w:ascii="Franklin Gothic Book" w:hAnsi="Franklin Gothic Book"/>
        </w:rPr>
        <w:t xml:space="preserve">entregada al Director de Departamento y/o </w:t>
      </w:r>
      <w:r w:rsidR="0087549D" w:rsidRPr="006A3279">
        <w:rPr>
          <w:rFonts w:ascii="Franklin Gothic Book" w:hAnsi="Franklin Gothic Book"/>
        </w:rPr>
        <w:t>Director</w:t>
      </w:r>
      <w:r w:rsidR="0087549D">
        <w:rPr>
          <w:rFonts w:ascii="Franklin Gothic Book" w:hAnsi="Franklin Gothic Book"/>
        </w:rPr>
        <w:t>/ Decano</w:t>
      </w:r>
      <w:r w:rsidR="0087549D" w:rsidRPr="006A3279">
        <w:rPr>
          <w:rFonts w:ascii="Franklin Gothic Book" w:hAnsi="Franklin Gothic Book"/>
        </w:rPr>
        <w:t xml:space="preserve"> </w:t>
      </w:r>
      <w:r w:rsidR="0087549D">
        <w:rPr>
          <w:rFonts w:ascii="Franklin Gothic Book" w:hAnsi="Franklin Gothic Book"/>
        </w:rPr>
        <w:t>del centro</w:t>
      </w:r>
      <w:r w:rsidR="0087549D" w:rsidRPr="006A3279">
        <w:rPr>
          <w:rFonts w:ascii="Franklin Gothic Book" w:hAnsi="Franklin Gothic Book"/>
        </w:rPr>
        <w:t xml:space="preserve"> </w:t>
      </w:r>
      <w:r w:rsidRPr="006A3279">
        <w:rPr>
          <w:rFonts w:ascii="Franklin Gothic Book" w:hAnsi="Franklin Gothic Book"/>
        </w:rPr>
        <w:t>responsable del laboratorio una vez completada</w:t>
      </w:r>
      <w:r w:rsidR="009228E0">
        <w:rPr>
          <w:rFonts w:ascii="Franklin Gothic Book" w:hAnsi="Franklin Gothic Book"/>
        </w:rPr>
        <w:t xml:space="preserve"> teniendo en cuenta que la última revisión debe estar disponible junto al dispositivo</w:t>
      </w:r>
      <w:r w:rsidRPr="006A3279">
        <w:rPr>
          <w:rFonts w:ascii="Franklin Gothic Book" w:hAnsi="Franklin Gothic Book"/>
        </w:rPr>
        <w:t>.</w:t>
      </w:r>
      <w:r w:rsidR="009228E0">
        <w:rPr>
          <w:rFonts w:ascii="Franklin Gothic Book" w:hAnsi="Franklin Gothic Book"/>
        </w:rPr>
        <w:t xml:space="preserve"> La hoja entregada se custodiará durante dos cursos académicos junto al inventario de duchas y lavaojos que debe haber en cada Centro, Departamento.</w:t>
      </w:r>
    </w:p>
    <w:p w:rsidR="008E4765" w:rsidRPr="009228E0" w:rsidRDefault="008E4765" w:rsidP="006A3279">
      <w:pPr>
        <w:rPr>
          <w:rFonts w:ascii="Franklin Gothic Book" w:hAnsi="Franklin Gothic Book"/>
        </w:rPr>
      </w:pPr>
      <w:r w:rsidRPr="009228E0">
        <w:rPr>
          <w:rFonts w:ascii="Franklin Gothic Book" w:hAnsi="Franklin Gothic Book"/>
        </w:rPr>
        <w:t>Las revisiones mensuales consistirán en:</w:t>
      </w:r>
    </w:p>
    <w:p w:rsidR="008E4765" w:rsidRPr="009228E0" w:rsidRDefault="008E4765" w:rsidP="008E4765">
      <w:pPr>
        <w:pStyle w:val="Prrafodelista"/>
        <w:numPr>
          <w:ilvl w:val="0"/>
          <w:numId w:val="3"/>
        </w:numPr>
        <w:rPr>
          <w:rFonts w:ascii="Franklin Gothic Book" w:hAnsi="Franklin Gothic Book"/>
        </w:rPr>
      </w:pPr>
      <w:r w:rsidRPr="009228E0">
        <w:rPr>
          <w:rFonts w:ascii="Franklin Gothic Book" w:hAnsi="Franklin Gothic Book"/>
        </w:rPr>
        <w:t xml:space="preserve">Comprobar la presión y el flujo adecuado del agua y circular el agua por las conducciones durante unos minutos. </w:t>
      </w:r>
    </w:p>
    <w:p w:rsidR="008E4765" w:rsidRPr="009228E0" w:rsidRDefault="008E4765" w:rsidP="008E4765">
      <w:pPr>
        <w:pStyle w:val="Prrafodelista"/>
        <w:numPr>
          <w:ilvl w:val="0"/>
          <w:numId w:val="3"/>
        </w:numPr>
        <w:rPr>
          <w:rFonts w:ascii="Franklin Gothic Book" w:hAnsi="Franklin Gothic Book"/>
        </w:rPr>
      </w:pPr>
      <w:r w:rsidRPr="009228E0">
        <w:rPr>
          <w:rFonts w:ascii="Franklin Gothic Book" w:hAnsi="Franklin Gothic Book"/>
        </w:rPr>
        <w:t xml:space="preserve">Realizar el mantenimiento y limpieza del equipo regularmente: tapas protectoras, rociadores, tuberías, desagüe, señal de seguridad, válvulas y palanca y verificar que no falta ningún elemento. </w:t>
      </w:r>
    </w:p>
    <w:p w:rsidR="008E4765" w:rsidRPr="009228E0" w:rsidRDefault="008E4765" w:rsidP="008E4765">
      <w:pPr>
        <w:pStyle w:val="Prrafodelista"/>
        <w:numPr>
          <w:ilvl w:val="0"/>
          <w:numId w:val="3"/>
        </w:numPr>
        <w:rPr>
          <w:rFonts w:ascii="Franklin Gothic Book" w:hAnsi="Franklin Gothic Book"/>
        </w:rPr>
      </w:pPr>
      <w:r w:rsidRPr="009228E0">
        <w:rPr>
          <w:rFonts w:ascii="Franklin Gothic Book" w:hAnsi="Franklin Gothic Book"/>
        </w:rPr>
        <w:t>Comprobar la accesibilidad de la instalación, visibilidad, existencia de obstáculos y señalización.</w:t>
      </w:r>
    </w:p>
    <w:p w:rsidR="008E4765" w:rsidRPr="009228E0" w:rsidRDefault="008E4765" w:rsidP="008E4765">
      <w:pPr>
        <w:rPr>
          <w:rFonts w:ascii="Franklin Gothic Book" w:hAnsi="Franklin Gothic Book"/>
        </w:rPr>
      </w:pPr>
      <w:r w:rsidRPr="009228E0">
        <w:rPr>
          <w:rFonts w:ascii="Franklin Gothic Book" w:hAnsi="Franklin Gothic Book"/>
        </w:rPr>
        <w:t>Las deficiencias detectadas deben subsanarse de forma inmediata.</w:t>
      </w:r>
    </w:p>
    <w:p w:rsidR="008E4765" w:rsidRDefault="008E4765" w:rsidP="008E4765"/>
    <w:p w:rsidR="00FC48D4" w:rsidRDefault="00FC48D4">
      <w:pPr>
        <w:rPr>
          <w:b/>
        </w:rPr>
      </w:pPr>
      <w:r>
        <w:rPr>
          <w:b/>
        </w:rPr>
        <w:br w:type="page"/>
      </w:r>
    </w:p>
    <w:p w:rsidR="008E4765" w:rsidRPr="00D81A3D" w:rsidRDefault="008E4765" w:rsidP="00D81A3D">
      <w:pPr>
        <w:spacing w:after="120" w:line="240" w:lineRule="auto"/>
        <w:jc w:val="center"/>
        <w:rPr>
          <w:rFonts w:ascii="Franklin Gothic Book" w:hAnsi="Franklin Gothic Book"/>
          <w:b/>
        </w:rPr>
      </w:pPr>
      <w:r w:rsidRPr="00D81A3D">
        <w:rPr>
          <w:rFonts w:ascii="Franklin Gothic Book" w:hAnsi="Franklin Gothic Book"/>
          <w:b/>
        </w:rPr>
        <w:lastRenderedPageBreak/>
        <w:t>ANEXO: Hoja de revisión de duchas de seguridad y fuentes lavaojos</w:t>
      </w:r>
    </w:p>
    <w:p w:rsidR="00FC48D4" w:rsidRPr="00D81A3D" w:rsidRDefault="00FC48D4" w:rsidP="00D81A3D">
      <w:pPr>
        <w:spacing w:after="120" w:line="240" w:lineRule="auto"/>
        <w:rPr>
          <w:rFonts w:ascii="Franklin Gothic Book" w:hAnsi="Franklin Gothic Book"/>
          <w:b/>
          <w:sz w:val="20"/>
          <w:szCs w:val="20"/>
        </w:rPr>
      </w:pPr>
      <w:r w:rsidRPr="00D81A3D">
        <w:rPr>
          <w:rFonts w:ascii="Franklin Gothic Book" w:hAnsi="Franklin Gothic Book"/>
          <w:b/>
          <w:sz w:val="20"/>
          <w:szCs w:val="20"/>
        </w:rPr>
        <w:t>Centro/ Departamento</w:t>
      </w:r>
      <w:r w:rsidRPr="00D81A3D">
        <w:rPr>
          <w:rFonts w:ascii="Franklin Gothic Book" w:hAnsi="Franklin Gothic Book"/>
          <w:b/>
          <w:sz w:val="20"/>
          <w:szCs w:val="20"/>
        </w:rPr>
        <w:tab/>
      </w:r>
      <w:r w:rsidRPr="00D81A3D">
        <w:rPr>
          <w:rFonts w:ascii="Franklin Gothic Book" w:hAnsi="Franklin Gothic Book"/>
          <w:b/>
          <w:sz w:val="20"/>
          <w:szCs w:val="20"/>
        </w:rPr>
        <w:tab/>
      </w:r>
      <w:r w:rsidRPr="00D81A3D">
        <w:rPr>
          <w:rFonts w:ascii="Franklin Gothic Book" w:hAnsi="Franklin Gothic Book"/>
          <w:b/>
          <w:sz w:val="20"/>
          <w:szCs w:val="20"/>
        </w:rPr>
        <w:tab/>
      </w:r>
      <w:r w:rsidRPr="00D81A3D">
        <w:rPr>
          <w:rFonts w:ascii="Franklin Gothic Book" w:hAnsi="Franklin Gothic Book"/>
          <w:b/>
          <w:sz w:val="20"/>
          <w:szCs w:val="20"/>
        </w:rPr>
        <w:tab/>
      </w:r>
      <w:r w:rsidRPr="00D81A3D">
        <w:rPr>
          <w:rFonts w:ascii="Franklin Gothic Book" w:hAnsi="Franklin Gothic Book"/>
          <w:b/>
          <w:sz w:val="20"/>
          <w:szCs w:val="20"/>
        </w:rPr>
        <w:tab/>
      </w:r>
      <w:r w:rsidR="00D81A3D" w:rsidRPr="00D81A3D">
        <w:rPr>
          <w:rFonts w:ascii="Franklin Gothic Book" w:hAnsi="Franklin Gothic Book"/>
          <w:b/>
          <w:sz w:val="20"/>
          <w:szCs w:val="20"/>
        </w:rPr>
        <w:tab/>
      </w:r>
      <w:r w:rsidRPr="00D81A3D">
        <w:rPr>
          <w:rFonts w:ascii="Franklin Gothic Book" w:hAnsi="Franklin Gothic Book"/>
          <w:b/>
          <w:sz w:val="20"/>
          <w:szCs w:val="20"/>
        </w:rPr>
        <w:tab/>
        <w:t>Identificación</w:t>
      </w:r>
      <w:r w:rsidR="00D81A3D" w:rsidRPr="00D81A3D">
        <w:rPr>
          <w:rFonts w:ascii="Franklin Gothic Book" w:hAnsi="Franklin Gothic Book"/>
          <w:b/>
          <w:sz w:val="20"/>
          <w:szCs w:val="20"/>
        </w:rPr>
        <w:t xml:space="preserve"> elemento</w:t>
      </w:r>
      <w:r w:rsidRPr="00D81A3D">
        <w:rPr>
          <w:rFonts w:ascii="Franklin Gothic Book" w:hAnsi="Franklin Gothic Book"/>
          <w:b/>
          <w:sz w:val="20"/>
          <w:szCs w:val="20"/>
        </w:rPr>
        <w:t xml:space="preserve"> / laboratorio</w:t>
      </w:r>
    </w:p>
    <w:p w:rsidR="00D81A3D" w:rsidRPr="00D81A3D" w:rsidRDefault="00D81A3D" w:rsidP="00D81A3D">
      <w:pPr>
        <w:spacing w:after="12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850"/>
        <w:gridCol w:w="992"/>
        <w:gridCol w:w="567"/>
        <w:gridCol w:w="993"/>
        <w:gridCol w:w="992"/>
        <w:gridCol w:w="1984"/>
      </w:tblGrid>
      <w:tr w:rsidR="00FC48D4" w:rsidTr="00FC48D4">
        <w:tc>
          <w:tcPr>
            <w:tcW w:w="1101" w:type="dxa"/>
          </w:tcPr>
          <w:p w:rsidR="00FC48D4" w:rsidRDefault="00FC48D4" w:rsidP="008E476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Fecha revisión</w:t>
            </w:r>
          </w:p>
        </w:tc>
        <w:tc>
          <w:tcPr>
            <w:tcW w:w="2268" w:type="dxa"/>
          </w:tcPr>
          <w:p w:rsidR="00FC48D4" w:rsidRDefault="00FC48D4" w:rsidP="008E476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Nombre y firma</w:t>
            </w:r>
          </w:p>
        </w:tc>
        <w:tc>
          <w:tcPr>
            <w:tcW w:w="850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C48D4">
              <w:rPr>
                <w:rFonts w:ascii="Franklin Gothic Book" w:hAnsi="Franklin Gothic Book"/>
                <w:sz w:val="16"/>
                <w:szCs w:val="16"/>
              </w:rPr>
              <w:t>Flujo y presión de agua correctos</w:t>
            </w: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C48D4">
              <w:rPr>
                <w:rFonts w:ascii="Franklin Gothic Book" w:hAnsi="Franklin Gothic Book"/>
                <w:sz w:val="16"/>
                <w:szCs w:val="16"/>
              </w:rPr>
              <w:t>Acceso a la ducha / lavaojos sin obstáculos</w:t>
            </w:r>
          </w:p>
        </w:tc>
        <w:tc>
          <w:tcPr>
            <w:tcW w:w="567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C48D4">
              <w:rPr>
                <w:rFonts w:ascii="Franklin Gothic Book" w:hAnsi="Franklin Gothic Book"/>
                <w:sz w:val="16"/>
                <w:szCs w:val="16"/>
              </w:rPr>
              <w:t>Señalización correcta</w:t>
            </w:r>
          </w:p>
        </w:tc>
        <w:tc>
          <w:tcPr>
            <w:tcW w:w="993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C48D4">
              <w:rPr>
                <w:rFonts w:ascii="Franklin Gothic Book" w:hAnsi="Franklin Gothic Book"/>
                <w:sz w:val="16"/>
                <w:szCs w:val="16"/>
              </w:rPr>
              <w:t>Todos los elementos sin daños y correctos</w:t>
            </w: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C48D4">
              <w:rPr>
                <w:rFonts w:ascii="Franklin Gothic Book" w:hAnsi="Franklin Gothic Book"/>
                <w:sz w:val="16"/>
                <w:szCs w:val="16"/>
              </w:rPr>
              <w:t>Lavaojos con cubiertas protectoras puestas</w:t>
            </w:r>
          </w:p>
        </w:tc>
        <w:tc>
          <w:tcPr>
            <w:tcW w:w="1984" w:type="dxa"/>
          </w:tcPr>
          <w:p w:rsidR="00FC48D4" w:rsidRDefault="00FC48D4" w:rsidP="008E476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Observaciones</w:t>
            </w:r>
          </w:p>
        </w:tc>
      </w:tr>
      <w:tr w:rsidR="00FC48D4" w:rsidRPr="00FC48D4" w:rsidTr="00FC48D4">
        <w:tc>
          <w:tcPr>
            <w:tcW w:w="1101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C48D4" w:rsidRPr="00FC48D4" w:rsidTr="00FC48D4">
        <w:tc>
          <w:tcPr>
            <w:tcW w:w="1101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C48D4" w:rsidRPr="00FC48D4" w:rsidTr="00FC48D4">
        <w:tc>
          <w:tcPr>
            <w:tcW w:w="1101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C48D4" w:rsidRPr="00FC48D4" w:rsidTr="00FC48D4">
        <w:tc>
          <w:tcPr>
            <w:tcW w:w="1101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C48D4" w:rsidRPr="00FC48D4" w:rsidTr="00FC48D4">
        <w:tc>
          <w:tcPr>
            <w:tcW w:w="1101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C48D4" w:rsidRPr="00FC48D4" w:rsidTr="00FC48D4">
        <w:tc>
          <w:tcPr>
            <w:tcW w:w="1101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C48D4" w:rsidRPr="00FC48D4" w:rsidTr="00FC48D4">
        <w:tc>
          <w:tcPr>
            <w:tcW w:w="1101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C48D4" w:rsidRPr="00FC48D4" w:rsidTr="00FC48D4">
        <w:tc>
          <w:tcPr>
            <w:tcW w:w="1101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C48D4" w:rsidRPr="00FC48D4" w:rsidTr="00FC48D4">
        <w:tc>
          <w:tcPr>
            <w:tcW w:w="1101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C48D4" w:rsidRPr="00FC48D4" w:rsidTr="00FC48D4">
        <w:tc>
          <w:tcPr>
            <w:tcW w:w="1101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C48D4" w:rsidRPr="00FC48D4" w:rsidTr="00FC48D4">
        <w:tc>
          <w:tcPr>
            <w:tcW w:w="1101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C48D4" w:rsidRPr="00FC48D4" w:rsidTr="00FC48D4">
        <w:tc>
          <w:tcPr>
            <w:tcW w:w="1101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8D4" w:rsidRPr="00FC48D4" w:rsidRDefault="00FC48D4" w:rsidP="008E476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8E4765" w:rsidRPr="008E4765" w:rsidRDefault="008E4765" w:rsidP="00D81A3D">
      <w:pPr>
        <w:spacing w:after="0"/>
        <w:rPr>
          <w:rFonts w:ascii="Franklin Gothic Book" w:hAnsi="Franklin Gothic Book"/>
        </w:rPr>
      </w:pPr>
    </w:p>
    <w:sectPr w:rsidR="008E4765" w:rsidRPr="008E4765" w:rsidSect="00E815EE">
      <w:headerReference w:type="default" r:id="rId8"/>
      <w:footerReference w:type="default" r:id="rId9"/>
      <w:pgSz w:w="11906" w:h="16838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FA" w:rsidRDefault="00BF6CFA" w:rsidP="008E4765">
      <w:pPr>
        <w:spacing w:after="0" w:line="240" w:lineRule="auto"/>
      </w:pPr>
      <w:r>
        <w:separator/>
      </w:r>
    </w:p>
  </w:endnote>
  <w:endnote w:type="continuationSeparator" w:id="0">
    <w:p w:rsidR="00BF6CFA" w:rsidRDefault="00BF6CFA" w:rsidP="008E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8"/>
        <w:szCs w:val="18"/>
      </w:rPr>
      <w:id w:val="-85195061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Franklin Gothic Book" w:hAnsi="Franklin Gothic Book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:rsidR="00F46BFF" w:rsidRPr="00CA776F" w:rsidRDefault="00F46BFF" w:rsidP="00F46BFF">
            <w:pPr>
              <w:pStyle w:val="Piedepgina"/>
              <w:rPr>
                <w:rFonts w:ascii="Franklin Gothic Book" w:hAnsi="Franklin Gothic Book"/>
                <w:sz w:val="18"/>
                <w:szCs w:val="18"/>
              </w:rPr>
            </w:pPr>
            <w:r w:rsidRPr="00CA776F">
              <w:rPr>
                <w:rFonts w:ascii="Franklin Gothic Book" w:hAnsi="Franklin Gothic Book"/>
                <w:sz w:val="18"/>
                <w:szCs w:val="18"/>
              </w:rPr>
              <w:t xml:space="preserve">Fichas de Comprobación de Condiciones de Seguridad         </w:t>
            </w:r>
            <w:r w:rsidR="00511EE4">
              <w:rPr>
                <w:rFonts w:ascii="Franklin Gothic Book" w:hAnsi="Franklin Gothic Book"/>
                <w:sz w:val="18"/>
                <w:szCs w:val="18"/>
              </w:rPr>
              <w:t>Aprobado por</w:t>
            </w:r>
            <w:r w:rsidRPr="00CA776F">
              <w:rPr>
                <w:rFonts w:ascii="Franklin Gothic Book" w:hAnsi="Franklin Gothic Book"/>
                <w:sz w:val="18"/>
                <w:szCs w:val="18"/>
              </w:rPr>
              <w:t xml:space="preserve"> Comité de Seguridad y Salud fecha</w:t>
            </w:r>
            <w:r w:rsidR="00CA776F" w:rsidRPr="00CA776F">
              <w:rPr>
                <w:rFonts w:ascii="Franklin Gothic Book" w:hAnsi="Franklin Gothic Book"/>
                <w:sz w:val="18"/>
                <w:szCs w:val="18"/>
              </w:rPr>
              <w:t xml:space="preserve"> 12-12-2019</w:t>
            </w:r>
          </w:p>
          <w:p w:rsidR="00E815EE" w:rsidRDefault="00E815E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E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1E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15EE" w:rsidRPr="003D2082" w:rsidRDefault="00F46BFF" w:rsidP="00F46BFF">
    <w:pPr>
      <w:pStyle w:val="Piedepgina"/>
      <w:tabs>
        <w:tab w:val="clear" w:pos="4252"/>
        <w:tab w:val="clear" w:pos="8504"/>
        <w:tab w:val="left" w:pos="2385"/>
      </w:tabs>
      <w:rPr>
        <w:rFonts w:ascii="Franklin Gothic Book" w:hAnsi="Franklin Gothic Book"/>
        <w:sz w:val="16"/>
        <w:szCs w:val="16"/>
      </w:rPr>
    </w:pPr>
    <w:r w:rsidRPr="003D2082">
      <w:rPr>
        <w:rFonts w:ascii="Franklin Gothic Book" w:hAnsi="Franklin Gothic Book"/>
        <w:sz w:val="16"/>
        <w:szCs w:val="16"/>
      </w:rPr>
      <w:t>Revisión 0: 25 noviembre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FA" w:rsidRDefault="00BF6CFA" w:rsidP="008E4765">
      <w:pPr>
        <w:spacing w:after="0" w:line="240" w:lineRule="auto"/>
      </w:pPr>
      <w:r>
        <w:separator/>
      </w:r>
    </w:p>
  </w:footnote>
  <w:footnote w:type="continuationSeparator" w:id="0">
    <w:p w:rsidR="00BF6CFA" w:rsidRDefault="00BF6CFA" w:rsidP="008E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65" w:rsidRDefault="00FC48D4" w:rsidP="008E4765">
    <w:pPr>
      <w:pStyle w:val="Encabezado"/>
      <w:jc w:val="right"/>
      <w:rPr>
        <w:b/>
        <w:noProof/>
        <w:sz w:val="28"/>
        <w:szCs w:val="28"/>
        <w:lang w:eastAsia="es-ES"/>
      </w:rPr>
    </w:pPr>
    <w:r w:rsidRPr="00FC48D4">
      <w:rPr>
        <w:rFonts w:ascii="Franklin Gothic Book" w:hAnsi="Franklin Gothic Book"/>
        <w:b/>
        <w:sz w:val="28"/>
        <w:szCs w:val="28"/>
      </w:rPr>
      <w:t>Mantenimiento de Duchas y Lavaojos de Seguridad</w:t>
    </w:r>
    <w:r w:rsidRPr="00FC48D4">
      <w:rPr>
        <w:b/>
        <w:noProof/>
        <w:sz w:val="28"/>
        <w:szCs w:val="28"/>
        <w:lang w:eastAsia="es-ES"/>
      </w:rPr>
      <w:t xml:space="preserve">                  </w:t>
    </w:r>
    <w:r w:rsidR="008E4765" w:rsidRPr="00FC48D4">
      <w:rPr>
        <w:b/>
        <w:noProof/>
        <w:sz w:val="28"/>
        <w:szCs w:val="28"/>
        <w:lang w:eastAsia="es-ES"/>
      </w:rPr>
      <w:drawing>
        <wp:inline distT="0" distB="0" distL="0" distR="0" wp14:anchorId="2FA2FD83" wp14:editId="1AE4579E">
          <wp:extent cx="647700" cy="6477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undaria_r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663" cy="646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A3D" w:rsidRPr="00D81A3D" w:rsidRDefault="00D81A3D" w:rsidP="008E4765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6D8"/>
    <w:multiLevelType w:val="hybridMultilevel"/>
    <w:tmpl w:val="0D9C5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848AF"/>
    <w:multiLevelType w:val="hybridMultilevel"/>
    <w:tmpl w:val="4976C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7C21"/>
    <w:multiLevelType w:val="hybridMultilevel"/>
    <w:tmpl w:val="EDFA4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F2"/>
    <w:rsid w:val="00055B3F"/>
    <w:rsid w:val="002B3E57"/>
    <w:rsid w:val="003D2082"/>
    <w:rsid w:val="00511EE4"/>
    <w:rsid w:val="006A3279"/>
    <w:rsid w:val="007746F2"/>
    <w:rsid w:val="0087549D"/>
    <w:rsid w:val="008E4765"/>
    <w:rsid w:val="009228E0"/>
    <w:rsid w:val="00AC6A4D"/>
    <w:rsid w:val="00BD55BC"/>
    <w:rsid w:val="00BE7BB9"/>
    <w:rsid w:val="00BF6CFA"/>
    <w:rsid w:val="00CA776F"/>
    <w:rsid w:val="00CC3C5B"/>
    <w:rsid w:val="00D81A3D"/>
    <w:rsid w:val="00D86C0C"/>
    <w:rsid w:val="00DD13CC"/>
    <w:rsid w:val="00E815EE"/>
    <w:rsid w:val="00F04BA3"/>
    <w:rsid w:val="00F46BFF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5B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765"/>
  </w:style>
  <w:style w:type="paragraph" w:styleId="Piedepgina">
    <w:name w:val="footer"/>
    <w:basedOn w:val="Normal"/>
    <w:link w:val="PiedepginaCar"/>
    <w:uiPriority w:val="99"/>
    <w:unhideWhenUsed/>
    <w:rsid w:val="008E4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765"/>
  </w:style>
  <w:style w:type="paragraph" w:styleId="Textodeglobo">
    <w:name w:val="Balloon Text"/>
    <w:basedOn w:val="Normal"/>
    <w:link w:val="TextodegloboCar"/>
    <w:uiPriority w:val="99"/>
    <w:semiHidden/>
    <w:unhideWhenUsed/>
    <w:rsid w:val="008E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5B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765"/>
  </w:style>
  <w:style w:type="paragraph" w:styleId="Piedepgina">
    <w:name w:val="footer"/>
    <w:basedOn w:val="Normal"/>
    <w:link w:val="PiedepginaCar"/>
    <w:uiPriority w:val="99"/>
    <w:unhideWhenUsed/>
    <w:rsid w:val="008E4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765"/>
  </w:style>
  <w:style w:type="paragraph" w:styleId="Textodeglobo">
    <w:name w:val="Balloon Text"/>
    <w:basedOn w:val="Normal"/>
    <w:link w:val="TextodegloboCar"/>
    <w:uiPriority w:val="99"/>
    <w:semiHidden/>
    <w:unhideWhenUsed/>
    <w:rsid w:val="008E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Miñambres</dc:creator>
  <cp:lastModifiedBy>M Miñambres</cp:lastModifiedBy>
  <cp:revision>2</cp:revision>
  <dcterms:created xsi:type="dcterms:W3CDTF">2019-12-16T12:08:00Z</dcterms:created>
  <dcterms:modified xsi:type="dcterms:W3CDTF">2019-12-16T12:08:00Z</dcterms:modified>
</cp:coreProperties>
</file>